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Квалификационные требования к медперсоналу на должности:</w:t>
        <w:br w:type="textWrapping"/>
      </w:r>
    </w:p>
    <w:tbl>
      <w:tblPr>
        <w:tblStyle w:val="Table1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665"/>
        <w:gridCol w:w="1950"/>
        <w:gridCol w:w="2115"/>
        <w:gridCol w:w="2490"/>
        <w:tblGridChange w:id="0">
          <w:tblGrid>
            <w:gridCol w:w="1860"/>
            <w:gridCol w:w="1665"/>
            <w:gridCol w:w="1950"/>
            <w:gridCol w:w="211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Должность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Должность по штатному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Специальность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Квалификация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Комментарии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Ассистент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Медицинская сестра /брат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Лечебное дело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Фельдшер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Обязательна переподготовка на медицинскую сестру </w:t>
              <w:br w:type="textWrapping"/>
              <w:t xml:space="preserve">Действующая аккредитация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Сестринское дело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медицинская сестра/брат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Действующая аккредитация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Выписка из протокола комиссии о допуске к работе на должности медицинской сестры/брата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 студентов после 3 курса. Аккредитация не нужна. Выписка действует 5 лет с момента получения, даже после получения высшего образования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Гигиенист стоматологический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Стоматология профилактическая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Гигиенист стоматологический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Действующая аккредитаци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Выписка из протокола комиссии о допуске к работе гигиенистом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студентов после 3 курса. Аккредитация не нужна. Выписка действует 5 лет с момента получения, даже после получения высшего образования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Медсестра в ЦСО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Медицинская сестра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Лечебное дело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Фельдшер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Обязательна переподготовка на медицинскую сестру </w:t>
              <w:br w:type="textWrapping"/>
              <w:t xml:space="preserve">Действующая аккредитация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Сестринское дело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Медицинская сестра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Действующая аккредитация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Выписка из протокола комиссии о допуске к работе на должности медицинской сестры/брата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 студентов после 3 курса. Аккредитация не нужна. Выписка действует 5 лет с момента получения, даже после получения высшего образования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Рентгенолаборант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Рентгенолаборант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“Лечебное дело”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Обязательна переподготовка по специальности “Рентгенология”. </w:t>
              <w:br w:type="textWrapping"/>
              <w:t xml:space="preserve">Действующая аккредитация.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“Сестринское дело “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“Стоматология ортопедическая”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Стоматология профилактическая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Акушерское дело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“Стоматология”-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“Медико-профилактическое дело”-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“Лабораторная диагностика”-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ВАЖНО!</w:t>
        <w:br w:type="textWrapping"/>
        <w:t xml:space="preserve">Если сотрудник не подходит по документам нужно уточнить планирует он получение необходимых документов, если нет, то такой кандидат нам не подходит.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